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946" w:rsidRPr="005A5946" w:rsidRDefault="005A5946" w:rsidP="005A5946">
      <w:pPr>
        <w:spacing w:line="240" w:lineRule="auto"/>
        <w:jc w:val="center"/>
        <w:rPr>
          <w:rFonts w:ascii="Leelawadee" w:hAnsi="Leelawadee" w:cs="Leelawadee"/>
          <w:b/>
          <w:sz w:val="24"/>
          <w:szCs w:val="24"/>
        </w:rPr>
      </w:pPr>
      <w:r w:rsidRPr="005A5946">
        <w:rPr>
          <w:rFonts w:ascii="Leelawadee" w:hAnsi="Leelawadee" w:cs="Leelawadee"/>
          <w:b/>
          <w:sz w:val="24"/>
          <w:szCs w:val="24"/>
        </w:rPr>
        <w:t>Government Test #2 Study Guide</w:t>
      </w:r>
    </w:p>
    <w:p w:rsidR="005A5946" w:rsidRPr="005A5946" w:rsidRDefault="005A5946" w:rsidP="005A5946">
      <w:pPr>
        <w:spacing w:line="240" w:lineRule="auto"/>
        <w:rPr>
          <w:rFonts w:ascii="Leelawadee" w:hAnsi="Leelawadee" w:cs="Leelawadee"/>
          <w:b/>
          <w:sz w:val="24"/>
          <w:szCs w:val="24"/>
        </w:rPr>
      </w:pPr>
      <w:r w:rsidRPr="005A5946">
        <w:rPr>
          <w:rFonts w:ascii="Leelawadee" w:hAnsi="Leelawadee" w:cs="Leelawadee"/>
          <w:sz w:val="24"/>
          <w:szCs w:val="24"/>
          <w:u w:val="single"/>
        </w:rPr>
        <w:t>Key Terms &amp; People</w:t>
      </w:r>
      <w:r w:rsidRPr="005A5946">
        <w:rPr>
          <w:rFonts w:ascii="Leelawadee" w:hAnsi="Leelawadee" w:cs="Leelawadee"/>
          <w:b/>
          <w:sz w:val="24"/>
          <w:szCs w:val="24"/>
        </w:rPr>
        <w:t xml:space="preserve"> - </w:t>
      </w:r>
      <w:r w:rsidRPr="005A5946">
        <w:rPr>
          <w:rFonts w:ascii="Leelawadee" w:hAnsi="Leelawadee" w:cs="Leelawadee"/>
          <w:sz w:val="24"/>
          <w:szCs w:val="24"/>
        </w:rPr>
        <w:t>Using the glossary and index (both in the back of the textbook), please define the following key terms. Be sure to study this information.</w:t>
      </w:r>
    </w:p>
    <w:p w:rsidR="00C37499" w:rsidRPr="004657FE" w:rsidRDefault="004657FE" w:rsidP="00B77713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Civil liberties</w:t>
      </w:r>
    </w:p>
    <w:p w:rsidR="004657FE" w:rsidRPr="004657FE" w:rsidRDefault="004657FE" w:rsidP="00B77713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Civil rights</w:t>
      </w:r>
    </w:p>
    <w:p w:rsidR="004657FE" w:rsidRPr="004657FE" w:rsidRDefault="004657FE" w:rsidP="00B77713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Due Process Clause</w:t>
      </w:r>
    </w:p>
    <w:p w:rsidR="004657FE" w:rsidRPr="004657FE" w:rsidRDefault="004657FE" w:rsidP="00B77713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Establishment Clause</w:t>
      </w:r>
    </w:p>
    <w:p w:rsidR="004657FE" w:rsidRPr="004657FE" w:rsidRDefault="004657FE" w:rsidP="00B77713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Free Exercise Clause</w:t>
      </w:r>
    </w:p>
    <w:p w:rsidR="004657FE" w:rsidRPr="004657FE" w:rsidRDefault="004657FE" w:rsidP="00B77713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Affirmative Action</w:t>
      </w:r>
    </w:p>
    <w:p w:rsidR="004657FE" w:rsidRPr="004657FE" w:rsidRDefault="004657FE" w:rsidP="00B77713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Libel</w:t>
      </w:r>
    </w:p>
    <w:p w:rsidR="004657FE" w:rsidRPr="004657FE" w:rsidRDefault="004657FE" w:rsidP="00B77713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Slander</w:t>
      </w:r>
    </w:p>
    <w:p w:rsidR="004657FE" w:rsidRPr="004657FE" w:rsidRDefault="004657FE" w:rsidP="00B77713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Seditious speech</w:t>
      </w:r>
    </w:p>
    <w:p w:rsidR="004657FE" w:rsidRPr="004657FE" w:rsidRDefault="004657FE" w:rsidP="00B77713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Shield law</w:t>
      </w:r>
      <w:r w:rsidR="00E105E5">
        <w:rPr>
          <w:rFonts w:ascii="Leelawadee" w:hAnsi="Leelawadee" w:cs="Leelawadee"/>
          <w:sz w:val="24"/>
          <w:szCs w:val="24"/>
        </w:rPr>
        <w:t>s</w:t>
      </w:r>
    </w:p>
    <w:p w:rsidR="004657FE" w:rsidRPr="004657FE" w:rsidRDefault="004657FE" w:rsidP="00B77713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Picketing</w:t>
      </w:r>
    </w:p>
    <w:p w:rsidR="004657FE" w:rsidRPr="004657FE" w:rsidRDefault="004657FE" w:rsidP="00B77713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Search warrant</w:t>
      </w:r>
    </w:p>
    <w:p w:rsidR="004657FE" w:rsidRPr="004657FE" w:rsidRDefault="004657FE" w:rsidP="00B77713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Probable cause</w:t>
      </w:r>
    </w:p>
    <w:p w:rsidR="004657FE" w:rsidRPr="004657FE" w:rsidRDefault="004657FE" w:rsidP="00B77713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Writ of habeas corpus</w:t>
      </w:r>
    </w:p>
    <w:p w:rsidR="004657FE" w:rsidRDefault="004657FE" w:rsidP="00B77713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Capital punishment</w:t>
      </w:r>
    </w:p>
    <w:p w:rsidR="00A50269" w:rsidRDefault="00A50269" w:rsidP="00EA7E45">
      <w:pPr>
        <w:spacing w:line="240" w:lineRule="auto"/>
        <w:rPr>
          <w:rFonts w:ascii="Leelawadee" w:hAnsi="Leelawadee" w:cs="Leelawadee"/>
          <w:b/>
          <w:sz w:val="24"/>
          <w:szCs w:val="24"/>
        </w:rPr>
      </w:pPr>
    </w:p>
    <w:p w:rsidR="005A5946" w:rsidRDefault="005A5946" w:rsidP="005A5946">
      <w:pPr>
        <w:spacing w:line="240" w:lineRule="auto"/>
        <w:rPr>
          <w:rFonts w:ascii="Leelawadee" w:hAnsi="Leelawadee" w:cs="Leelawadee"/>
          <w:sz w:val="24"/>
          <w:szCs w:val="24"/>
        </w:rPr>
      </w:pPr>
      <w:r w:rsidRPr="00F16DE1">
        <w:rPr>
          <w:rFonts w:ascii="Leelawadee" w:hAnsi="Leelawadee" w:cs="Leelawadee"/>
          <w:sz w:val="24"/>
          <w:szCs w:val="24"/>
          <w:u w:val="single"/>
        </w:rPr>
        <w:t>Study Questions</w:t>
      </w:r>
      <w:r w:rsidRPr="00F16DE1">
        <w:rPr>
          <w:rFonts w:ascii="Leelawadee" w:hAnsi="Leelawadee" w:cs="Leelawadee"/>
          <w:sz w:val="24"/>
          <w:szCs w:val="24"/>
        </w:rPr>
        <w:t xml:space="preserve"> – Use your class notes to answer the following questions.</w:t>
      </w:r>
    </w:p>
    <w:p w:rsidR="009020C7" w:rsidRPr="009020C7" w:rsidRDefault="009020C7" w:rsidP="009020C7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9020C7">
        <w:rPr>
          <w:rFonts w:ascii="Leelawadee" w:hAnsi="Leelawadee" w:cs="Leelawadee"/>
          <w:sz w:val="24"/>
          <w:szCs w:val="24"/>
        </w:rPr>
        <w:t>Rights of individuals are _________________________</w:t>
      </w:r>
      <w:proofErr w:type="gramStart"/>
      <w:r w:rsidRPr="009020C7">
        <w:rPr>
          <w:rFonts w:ascii="Leelawadee" w:hAnsi="Leelawadee" w:cs="Leelawadee"/>
          <w:sz w:val="24"/>
          <w:szCs w:val="24"/>
        </w:rPr>
        <w:t>_ ,</w:t>
      </w:r>
      <w:proofErr w:type="gramEnd"/>
      <w:r w:rsidRPr="009020C7">
        <w:rPr>
          <w:rFonts w:ascii="Leelawadee" w:hAnsi="Leelawadee" w:cs="Leelawadee"/>
          <w:sz w:val="24"/>
          <w:szCs w:val="24"/>
        </w:rPr>
        <w:t xml:space="preserve"> not absolute.</w:t>
      </w:r>
    </w:p>
    <w:p w:rsidR="009020C7" w:rsidRPr="009020C7" w:rsidRDefault="009020C7" w:rsidP="009020C7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9020C7">
        <w:rPr>
          <w:rFonts w:ascii="Leelawadee" w:hAnsi="Leelawadee" w:cs="Leelawadee"/>
          <w:sz w:val="24"/>
          <w:szCs w:val="24"/>
        </w:rPr>
        <w:t>Court cases are typically an issue of _____________________ v. ______________________.</w:t>
      </w:r>
    </w:p>
    <w:p w:rsidR="009020C7" w:rsidRPr="009020C7" w:rsidRDefault="009020C7" w:rsidP="009020C7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9020C7">
        <w:rPr>
          <w:rFonts w:ascii="Leelawadee" w:hAnsi="Leelawadee" w:cs="Leelawadee"/>
          <w:sz w:val="24"/>
          <w:szCs w:val="24"/>
        </w:rPr>
        <w:t>What is judicial review?</w:t>
      </w:r>
    </w:p>
    <w:p w:rsidR="009020C7" w:rsidRPr="009020C7" w:rsidRDefault="009020C7" w:rsidP="009020C7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9020C7">
        <w:rPr>
          <w:rFonts w:ascii="Leelawadee" w:hAnsi="Leelawadee" w:cs="Leelawadee"/>
          <w:sz w:val="24"/>
          <w:szCs w:val="24"/>
        </w:rPr>
        <w:t>What is incorporation theory?</w:t>
      </w:r>
    </w:p>
    <w:p w:rsidR="009020C7" w:rsidRDefault="009020C7" w:rsidP="00E4762A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9020C7">
        <w:rPr>
          <w:rFonts w:ascii="Leelawadee" w:hAnsi="Leelawadee" w:cs="Leelawadee"/>
          <w:sz w:val="24"/>
          <w:szCs w:val="24"/>
        </w:rPr>
        <w:t>What are the two components of religious freedom?  Describe a Supreme Court decision associated with each component.</w:t>
      </w:r>
    </w:p>
    <w:p w:rsidR="00E4762A" w:rsidRPr="00E4762A" w:rsidRDefault="00E4762A" w:rsidP="00E4762A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9020C7" w:rsidRPr="009020C7" w:rsidRDefault="009020C7" w:rsidP="009020C7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9020C7">
        <w:rPr>
          <w:rFonts w:ascii="Leelawadee" w:hAnsi="Leelawadee" w:cs="Leelawadee"/>
          <w:sz w:val="24"/>
          <w:szCs w:val="24"/>
        </w:rPr>
        <w:t>Describe the significance of eac</w:t>
      </w:r>
      <w:r w:rsidRPr="009020C7">
        <w:rPr>
          <w:rFonts w:ascii="Leelawadee" w:hAnsi="Leelawadee" w:cs="Leelawadee"/>
          <w:sz w:val="24"/>
          <w:szCs w:val="24"/>
        </w:rPr>
        <w:t>h of the following court cases.</w:t>
      </w:r>
    </w:p>
    <w:p w:rsidR="009020C7" w:rsidRPr="009020C7" w:rsidRDefault="009020C7" w:rsidP="009020C7">
      <w:pPr>
        <w:pStyle w:val="ListParagraph"/>
        <w:spacing w:line="720" w:lineRule="auto"/>
        <w:rPr>
          <w:rFonts w:ascii="Leelawadee" w:hAnsi="Leelawadee" w:cs="Leelawadee"/>
          <w:sz w:val="24"/>
          <w:szCs w:val="24"/>
        </w:rPr>
      </w:pPr>
      <w:r w:rsidRPr="009020C7">
        <w:rPr>
          <w:rFonts w:ascii="Leelawadee" w:hAnsi="Leelawadee" w:cs="Leelawadee"/>
          <w:sz w:val="24"/>
          <w:szCs w:val="24"/>
        </w:rPr>
        <w:t>a.</w:t>
      </w:r>
      <w:r w:rsidRPr="009020C7">
        <w:rPr>
          <w:rFonts w:ascii="Leelawadee" w:hAnsi="Leelawadee" w:cs="Leelawadee"/>
          <w:sz w:val="24"/>
          <w:szCs w:val="24"/>
        </w:rPr>
        <w:tab/>
        <w:t>Lemon v. Kurtzman</w:t>
      </w:r>
      <w:r w:rsidRPr="009020C7">
        <w:rPr>
          <w:rFonts w:ascii="Leelawadee" w:hAnsi="Leelawadee" w:cs="Leelawadee"/>
          <w:sz w:val="24"/>
          <w:szCs w:val="24"/>
        </w:rPr>
        <w:tab/>
      </w:r>
      <w:r w:rsidRPr="009020C7">
        <w:rPr>
          <w:rFonts w:ascii="Leelawadee" w:hAnsi="Leelawadee" w:cs="Leelawadee"/>
          <w:sz w:val="24"/>
          <w:szCs w:val="24"/>
        </w:rPr>
        <w:tab/>
      </w:r>
      <w:r w:rsidRPr="009020C7">
        <w:rPr>
          <w:rFonts w:ascii="Leelawadee" w:hAnsi="Leelawadee" w:cs="Leelawadee"/>
          <w:sz w:val="24"/>
          <w:szCs w:val="24"/>
        </w:rPr>
        <w:tab/>
        <w:t>e.  Miranda v. Arizona</w:t>
      </w:r>
    </w:p>
    <w:p w:rsidR="009020C7" w:rsidRPr="009020C7" w:rsidRDefault="009020C7" w:rsidP="009020C7">
      <w:pPr>
        <w:pStyle w:val="ListParagraph"/>
        <w:spacing w:line="720" w:lineRule="auto"/>
        <w:rPr>
          <w:rFonts w:ascii="Leelawadee" w:hAnsi="Leelawadee" w:cs="Leelawadee"/>
          <w:sz w:val="24"/>
          <w:szCs w:val="24"/>
        </w:rPr>
      </w:pPr>
      <w:r w:rsidRPr="009020C7">
        <w:rPr>
          <w:rFonts w:ascii="Leelawadee" w:hAnsi="Leelawadee" w:cs="Leelawadee"/>
          <w:sz w:val="24"/>
          <w:szCs w:val="24"/>
        </w:rPr>
        <w:t>b.</w:t>
      </w:r>
      <w:r w:rsidRPr="009020C7">
        <w:rPr>
          <w:rFonts w:ascii="Leelawadee" w:hAnsi="Leelawadee" w:cs="Leelawadee"/>
          <w:sz w:val="24"/>
          <w:szCs w:val="24"/>
        </w:rPr>
        <w:tab/>
      </w:r>
      <w:r w:rsidR="000E3A9F" w:rsidRPr="000E3A9F">
        <w:rPr>
          <w:rFonts w:ascii="Leelawadee" w:hAnsi="Leelawadee" w:cs="Leelawadee"/>
          <w:sz w:val="24"/>
          <w:szCs w:val="24"/>
        </w:rPr>
        <w:t>Brandenburg v. Ohio</w:t>
      </w:r>
      <w:r w:rsidR="00525A74">
        <w:rPr>
          <w:rFonts w:ascii="Leelawadee" w:hAnsi="Leelawadee" w:cs="Leelawadee"/>
          <w:sz w:val="24"/>
          <w:szCs w:val="24"/>
        </w:rPr>
        <w:tab/>
      </w:r>
      <w:r w:rsidR="00525A74">
        <w:rPr>
          <w:rFonts w:ascii="Leelawadee" w:hAnsi="Leelawadee" w:cs="Leelawadee"/>
          <w:sz w:val="24"/>
          <w:szCs w:val="24"/>
        </w:rPr>
        <w:tab/>
      </w:r>
      <w:r w:rsidRPr="009020C7">
        <w:rPr>
          <w:rFonts w:ascii="Leelawadee" w:hAnsi="Leelawadee" w:cs="Leelawadee"/>
          <w:sz w:val="24"/>
          <w:szCs w:val="24"/>
        </w:rPr>
        <w:t>f.  Gideon v. Wainwright</w:t>
      </w:r>
    </w:p>
    <w:p w:rsidR="009020C7" w:rsidRPr="009020C7" w:rsidRDefault="009020C7" w:rsidP="009020C7">
      <w:pPr>
        <w:pStyle w:val="ListParagraph"/>
        <w:spacing w:line="720" w:lineRule="auto"/>
        <w:rPr>
          <w:rFonts w:ascii="Leelawadee" w:hAnsi="Leelawadee" w:cs="Leelawadee"/>
          <w:sz w:val="24"/>
          <w:szCs w:val="24"/>
        </w:rPr>
      </w:pPr>
      <w:r w:rsidRPr="009020C7">
        <w:rPr>
          <w:rFonts w:ascii="Leelawadee" w:hAnsi="Leelawadee" w:cs="Leelawadee"/>
          <w:sz w:val="24"/>
          <w:szCs w:val="24"/>
        </w:rPr>
        <w:t>c.</w:t>
      </w:r>
      <w:r w:rsidRPr="009020C7">
        <w:rPr>
          <w:rFonts w:ascii="Leelawadee" w:hAnsi="Leelawadee" w:cs="Leelawadee"/>
          <w:sz w:val="24"/>
          <w:szCs w:val="24"/>
        </w:rPr>
        <w:tab/>
        <w:t>Texas v. Johnson</w:t>
      </w:r>
      <w:r w:rsidRPr="009020C7">
        <w:rPr>
          <w:rFonts w:ascii="Leelawadee" w:hAnsi="Leelawadee" w:cs="Leelawadee"/>
          <w:sz w:val="24"/>
          <w:szCs w:val="24"/>
        </w:rPr>
        <w:tab/>
      </w:r>
      <w:r w:rsidRPr="009020C7">
        <w:rPr>
          <w:rFonts w:ascii="Leelawadee" w:hAnsi="Leelawadee" w:cs="Leelawadee"/>
          <w:sz w:val="24"/>
          <w:szCs w:val="24"/>
        </w:rPr>
        <w:tab/>
      </w:r>
      <w:r w:rsidRPr="009020C7">
        <w:rPr>
          <w:rFonts w:ascii="Leelawadee" w:hAnsi="Leelawadee" w:cs="Leelawadee"/>
          <w:sz w:val="24"/>
          <w:szCs w:val="24"/>
        </w:rPr>
        <w:tab/>
        <w:t>g.  Tinker v. Des Moine</w:t>
      </w:r>
      <w:bookmarkStart w:id="0" w:name="_GoBack"/>
      <w:bookmarkEnd w:id="0"/>
      <w:r w:rsidRPr="009020C7">
        <w:rPr>
          <w:rFonts w:ascii="Leelawadee" w:hAnsi="Leelawadee" w:cs="Leelawadee"/>
          <w:sz w:val="24"/>
          <w:szCs w:val="24"/>
        </w:rPr>
        <w:t>s School District</w:t>
      </w:r>
    </w:p>
    <w:p w:rsidR="009020C7" w:rsidRDefault="009020C7" w:rsidP="009020C7">
      <w:pPr>
        <w:pStyle w:val="ListParagraph"/>
        <w:spacing w:line="720" w:lineRule="auto"/>
        <w:rPr>
          <w:rFonts w:ascii="Leelawadee" w:hAnsi="Leelawadee" w:cs="Leelawadee"/>
          <w:sz w:val="24"/>
          <w:szCs w:val="24"/>
        </w:rPr>
      </w:pPr>
      <w:r w:rsidRPr="009020C7">
        <w:rPr>
          <w:rFonts w:ascii="Leelawadee" w:hAnsi="Leelawadee" w:cs="Leelawadee"/>
          <w:sz w:val="24"/>
          <w:szCs w:val="24"/>
        </w:rPr>
        <w:t>d.</w:t>
      </w:r>
      <w:r w:rsidRPr="009020C7">
        <w:rPr>
          <w:rFonts w:ascii="Leelawadee" w:hAnsi="Leelawadee" w:cs="Leelawadee"/>
          <w:sz w:val="24"/>
          <w:szCs w:val="24"/>
        </w:rPr>
        <w:tab/>
        <w:t>Miller v. California</w:t>
      </w:r>
      <w:r w:rsidRPr="009020C7">
        <w:rPr>
          <w:rFonts w:ascii="Leelawadee" w:hAnsi="Leelawadee" w:cs="Leelawadee"/>
          <w:sz w:val="24"/>
          <w:szCs w:val="24"/>
        </w:rPr>
        <w:tab/>
      </w:r>
      <w:r w:rsidRPr="009020C7">
        <w:rPr>
          <w:rFonts w:ascii="Leelawadee" w:hAnsi="Leelawadee" w:cs="Leelawadee"/>
          <w:sz w:val="24"/>
          <w:szCs w:val="24"/>
        </w:rPr>
        <w:tab/>
      </w:r>
      <w:r w:rsidRPr="009020C7">
        <w:rPr>
          <w:rFonts w:ascii="Leelawadee" w:hAnsi="Leelawadee" w:cs="Leelawadee"/>
          <w:sz w:val="24"/>
          <w:szCs w:val="24"/>
        </w:rPr>
        <w:tab/>
        <w:t>h.  Mapp v. Ohio</w:t>
      </w:r>
    </w:p>
    <w:p w:rsidR="009020C7" w:rsidRPr="009020C7" w:rsidRDefault="009020C7" w:rsidP="009020C7">
      <w:pPr>
        <w:pStyle w:val="ListParagraph"/>
        <w:rPr>
          <w:rFonts w:ascii="Leelawadee" w:hAnsi="Leelawadee" w:cs="Leelawadee"/>
          <w:sz w:val="24"/>
          <w:szCs w:val="24"/>
        </w:rPr>
      </w:pPr>
    </w:p>
    <w:p w:rsidR="009020C7" w:rsidRDefault="009020C7" w:rsidP="009020C7">
      <w:pPr>
        <w:pStyle w:val="ListParagraph"/>
        <w:numPr>
          <w:ilvl w:val="0"/>
          <w:numId w:val="5"/>
        </w:numPr>
        <w:spacing w:line="240" w:lineRule="auto"/>
        <w:rPr>
          <w:rFonts w:ascii="Leelawadee" w:hAnsi="Leelawadee" w:cs="Leelawadee"/>
          <w:sz w:val="24"/>
          <w:szCs w:val="24"/>
        </w:rPr>
      </w:pPr>
      <w:r w:rsidRPr="009020C7">
        <w:rPr>
          <w:rFonts w:ascii="Leelawadee" w:hAnsi="Leelawadee" w:cs="Leelawadee"/>
          <w:sz w:val="24"/>
          <w:szCs w:val="24"/>
        </w:rPr>
        <w:t>Describe the types of speech that are not protected by the 1st Ame</w:t>
      </w:r>
      <w:r w:rsidRPr="009020C7">
        <w:rPr>
          <w:rFonts w:ascii="Leelawadee" w:hAnsi="Leelawadee" w:cs="Leelawadee"/>
          <w:sz w:val="24"/>
          <w:szCs w:val="24"/>
        </w:rPr>
        <w:t>ndment. Give examples for each.</w:t>
      </w:r>
    </w:p>
    <w:p w:rsidR="009020C7" w:rsidRDefault="009020C7" w:rsidP="009020C7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9020C7" w:rsidRDefault="009020C7" w:rsidP="009020C7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9020C7" w:rsidRPr="009020C7" w:rsidRDefault="009020C7" w:rsidP="009020C7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9020C7" w:rsidRPr="009020C7" w:rsidRDefault="009020C7" w:rsidP="009020C7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9020C7">
        <w:rPr>
          <w:rFonts w:ascii="Leelawadee" w:hAnsi="Leelawadee" w:cs="Leelawadee"/>
          <w:sz w:val="24"/>
          <w:szCs w:val="24"/>
        </w:rPr>
        <w:t>What rights do accused perso</w:t>
      </w:r>
      <w:r w:rsidRPr="009020C7">
        <w:rPr>
          <w:rFonts w:ascii="Leelawadee" w:hAnsi="Leelawadee" w:cs="Leelawadee"/>
          <w:sz w:val="24"/>
          <w:szCs w:val="24"/>
        </w:rPr>
        <w:t>ns have under the Constitution?</w:t>
      </w:r>
    </w:p>
    <w:p w:rsidR="009020C7" w:rsidRDefault="009020C7" w:rsidP="009020C7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9020C7">
        <w:rPr>
          <w:rFonts w:ascii="Leelawadee" w:hAnsi="Leelawadee" w:cs="Leelawadee"/>
          <w:sz w:val="24"/>
          <w:szCs w:val="24"/>
        </w:rPr>
        <w:t>What are the exceptions to Miranda right</w:t>
      </w:r>
      <w:r w:rsidRPr="009020C7">
        <w:rPr>
          <w:rFonts w:ascii="Leelawadee" w:hAnsi="Leelawadee" w:cs="Leelawadee"/>
          <w:sz w:val="24"/>
          <w:szCs w:val="24"/>
        </w:rPr>
        <w:t>s?</w:t>
      </w:r>
    </w:p>
    <w:p w:rsidR="00E4762A" w:rsidRPr="009020C7" w:rsidRDefault="00E4762A" w:rsidP="00E4762A">
      <w:pPr>
        <w:pStyle w:val="ListParagraph"/>
        <w:spacing w:line="720" w:lineRule="auto"/>
        <w:rPr>
          <w:rFonts w:ascii="Leelawadee" w:hAnsi="Leelawadee" w:cs="Leelawadee"/>
          <w:sz w:val="24"/>
          <w:szCs w:val="24"/>
        </w:rPr>
      </w:pPr>
    </w:p>
    <w:p w:rsidR="00E4762A" w:rsidRPr="00E4762A" w:rsidRDefault="009020C7" w:rsidP="00E4762A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9020C7">
        <w:rPr>
          <w:rFonts w:ascii="Leelawadee" w:hAnsi="Leelawadee" w:cs="Leelawadee"/>
          <w:sz w:val="24"/>
          <w:szCs w:val="24"/>
        </w:rPr>
        <w:lastRenderedPageBreak/>
        <w:t>Describe the circumstances in which sea</w:t>
      </w:r>
      <w:r w:rsidRPr="009020C7">
        <w:rPr>
          <w:rFonts w:ascii="Leelawadee" w:hAnsi="Leelawadee" w:cs="Leelawadee"/>
          <w:sz w:val="24"/>
          <w:szCs w:val="24"/>
        </w:rPr>
        <w:t>rch warrants are not necessary.</w:t>
      </w:r>
    </w:p>
    <w:p w:rsidR="009020C7" w:rsidRPr="009020C7" w:rsidRDefault="009020C7" w:rsidP="009020C7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9020C7">
        <w:rPr>
          <w:rFonts w:ascii="Leelawadee" w:hAnsi="Leelawadee" w:cs="Leelawadee"/>
          <w:sz w:val="24"/>
          <w:szCs w:val="24"/>
        </w:rPr>
        <w:t>Describe the court cases that deal with the issue of privacy</w:t>
      </w:r>
    </w:p>
    <w:p w:rsidR="009020C7" w:rsidRDefault="009020C7" w:rsidP="009020C7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9020C7">
        <w:rPr>
          <w:rFonts w:ascii="Leelawadee" w:hAnsi="Leelawadee" w:cs="Leelawadee"/>
          <w:sz w:val="24"/>
          <w:szCs w:val="24"/>
        </w:rPr>
        <w:t>From our case study, explain how Japanese internment violated the Bill of Rights.</w:t>
      </w:r>
    </w:p>
    <w:p w:rsidR="00E4762A" w:rsidRPr="00E4762A" w:rsidRDefault="00E4762A" w:rsidP="00E4762A">
      <w:pPr>
        <w:spacing w:line="720" w:lineRule="auto"/>
        <w:ind w:left="360"/>
        <w:rPr>
          <w:rFonts w:ascii="Leelawadee" w:hAnsi="Leelawadee" w:cs="Leelawadee"/>
          <w:sz w:val="24"/>
          <w:szCs w:val="24"/>
        </w:rPr>
      </w:pPr>
    </w:p>
    <w:p w:rsidR="009020C7" w:rsidRPr="009020C7" w:rsidRDefault="009020C7" w:rsidP="009020C7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sz w:val="24"/>
          <w:szCs w:val="24"/>
        </w:rPr>
      </w:pPr>
      <w:r w:rsidRPr="009020C7">
        <w:rPr>
          <w:rFonts w:ascii="Leelawadee" w:hAnsi="Leelawadee" w:cs="Leelawadee"/>
          <w:sz w:val="24"/>
          <w:szCs w:val="24"/>
        </w:rPr>
        <w:t>Explain the provisions of all ten amendments which make up the Bill of Rights.</w:t>
      </w:r>
    </w:p>
    <w:p w:rsidR="009020C7" w:rsidRDefault="009020C7" w:rsidP="005A5946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305B4B" w:rsidRDefault="009020C7" w:rsidP="00305B4B">
      <w:pPr>
        <w:pStyle w:val="NoSpacing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  <w:u w:val="single"/>
        </w:rPr>
        <w:t>Primary Sources</w:t>
      </w:r>
      <w:r>
        <w:rPr>
          <w:rFonts w:ascii="Leelawadee" w:hAnsi="Leelawadee" w:cs="Leelawadee"/>
          <w:sz w:val="24"/>
          <w:szCs w:val="24"/>
        </w:rPr>
        <w:t xml:space="preserve"> – Read the primary source indicated below and answer the accompanying questions in complete sentences. You will be asked to perform similar tasks with a different primary source document on the test.</w:t>
      </w:r>
    </w:p>
    <w:p w:rsidR="00305B4B" w:rsidRDefault="00305B4B" w:rsidP="00305B4B">
      <w:pPr>
        <w:pStyle w:val="NoSpacing"/>
        <w:rPr>
          <w:rFonts w:ascii="Leelawadee" w:hAnsi="Leelawadee" w:cs="Leelawadee"/>
          <w:sz w:val="24"/>
          <w:szCs w:val="24"/>
        </w:rPr>
      </w:pPr>
    </w:p>
    <w:p w:rsidR="00305B4B" w:rsidRDefault="00305B4B" w:rsidP="00305B4B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Read </w:t>
      </w:r>
      <w:r>
        <w:rPr>
          <w:rFonts w:ascii="Leelawadee" w:hAnsi="Leelawadee" w:cs="Leelawadee"/>
          <w:i/>
          <w:sz w:val="24"/>
          <w:szCs w:val="24"/>
        </w:rPr>
        <w:t>Virginia Statute for Religious Freedom</w:t>
      </w:r>
      <w:r w:rsidR="00BD1331">
        <w:rPr>
          <w:rFonts w:ascii="Leelawadee" w:hAnsi="Leelawadee" w:cs="Leelawadee"/>
          <w:sz w:val="24"/>
          <w:szCs w:val="24"/>
        </w:rPr>
        <w:t xml:space="preserve"> on page</w:t>
      </w:r>
      <w:r>
        <w:rPr>
          <w:rFonts w:ascii="Leelawadee" w:hAnsi="Leelawadee" w:cs="Leelawadee"/>
          <w:sz w:val="24"/>
          <w:szCs w:val="24"/>
        </w:rPr>
        <w:t xml:space="preserve"> </w:t>
      </w:r>
      <w:r w:rsidR="00BD1331">
        <w:rPr>
          <w:rFonts w:ascii="Leelawadee" w:hAnsi="Leelawadee" w:cs="Leelawadee"/>
          <w:sz w:val="24"/>
          <w:szCs w:val="24"/>
        </w:rPr>
        <w:t>368</w:t>
      </w:r>
      <w:r>
        <w:rPr>
          <w:rFonts w:ascii="Leelawadee" w:hAnsi="Leelawadee" w:cs="Leelawadee"/>
          <w:sz w:val="24"/>
          <w:szCs w:val="24"/>
        </w:rPr>
        <w:t xml:space="preserve"> of your textbook.</w:t>
      </w:r>
    </w:p>
    <w:p w:rsidR="00305B4B" w:rsidRDefault="00BD1331" w:rsidP="001418D9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? Determine Meaning</w:t>
      </w:r>
    </w:p>
    <w:p w:rsidR="00BD1331" w:rsidRDefault="00BD1331" w:rsidP="001418D9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</w:p>
    <w:p w:rsidR="00BD1331" w:rsidRDefault="00BD1331" w:rsidP="001418D9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</w:p>
    <w:p w:rsidR="00BD1331" w:rsidRDefault="00BD1331" w:rsidP="001418D9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? Summarize </w:t>
      </w:r>
    </w:p>
    <w:p w:rsidR="00BD1331" w:rsidRDefault="00BD1331" w:rsidP="001418D9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</w:p>
    <w:p w:rsidR="00BD1331" w:rsidRDefault="00BD1331" w:rsidP="001418D9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</w:p>
    <w:p w:rsidR="00BD1331" w:rsidRDefault="00BD1331" w:rsidP="001418D9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Assessment:</w:t>
      </w:r>
    </w:p>
    <w:p w:rsidR="00BD1331" w:rsidRDefault="00BD1331" w:rsidP="00BD1331">
      <w:pPr>
        <w:pStyle w:val="NoSpacing"/>
        <w:numPr>
          <w:ilvl w:val="0"/>
          <w:numId w:val="7"/>
        </w:numPr>
        <w:spacing w:line="60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</w:t>
      </w:r>
    </w:p>
    <w:p w:rsidR="00BD1331" w:rsidRDefault="00BD1331" w:rsidP="00BD1331">
      <w:pPr>
        <w:pStyle w:val="NoSpacing"/>
        <w:spacing w:line="600" w:lineRule="auto"/>
        <w:ind w:left="720"/>
        <w:rPr>
          <w:rFonts w:ascii="Leelawadee" w:hAnsi="Leelawadee" w:cs="Leelawadee"/>
          <w:sz w:val="24"/>
          <w:szCs w:val="24"/>
        </w:rPr>
      </w:pPr>
    </w:p>
    <w:p w:rsidR="00BD1331" w:rsidRDefault="00BD1331" w:rsidP="00BD1331">
      <w:pPr>
        <w:pStyle w:val="NoSpacing"/>
        <w:numPr>
          <w:ilvl w:val="0"/>
          <w:numId w:val="7"/>
        </w:numPr>
        <w:spacing w:line="60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</w:t>
      </w:r>
    </w:p>
    <w:p w:rsidR="001418D9" w:rsidRDefault="001418D9" w:rsidP="001418D9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lastRenderedPageBreak/>
        <w:t xml:space="preserve">Read </w:t>
      </w:r>
      <w:r w:rsidR="00305B4B">
        <w:rPr>
          <w:rFonts w:ascii="Leelawadee" w:hAnsi="Leelawadee" w:cs="Leelawadee"/>
          <w:i/>
          <w:sz w:val="24"/>
          <w:szCs w:val="24"/>
        </w:rPr>
        <w:t>Brown v. Board of Education</w:t>
      </w:r>
      <w:r>
        <w:rPr>
          <w:rFonts w:ascii="Leelawadee" w:hAnsi="Leelawadee" w:cs="Leelawadee"/>
          <w:sz w:val="24"/>
          <w:szCs w:val="24"/>
        </w:rPr>
        <w:t xml:space="preserve"> on pages </w:t>
      </w:r>
      <w:r w:rsidR="00305B4B">
        <w:rPr>
          <w:rFonts w:ascii="Leelawadee" w:hAnsi="Leelawadee" w:cs="Leelawadee"/>
          <w:sz w:val="24"/>
          <w:szCs w:val="24"/>
        </w:rPr>
        <w:t>445-447 of your textbook.</w:t>
      </w:r>
    </w:p>
    <w:p w:rsidR="00305B4B" w:rsidRDefault="00305B4B" w:rsidP="001418D9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? Analyze Structure</w:t>
      </w:r>
    </w:p>
    <w:p w:rsidR="00305B4B" w:rsidRDefault="00305B4B" w:rsidP="001418D9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</w:p>
    <w:p w:rsidR="00305B4B" w:rsidRDefault="00305B4B" w:rsidP="001418D9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? Evaluate Reasoning</w:t>
      </w:r>
    </w:p>
    <w:p w:rsidR="00305B4B" w:rsidRDefault="00305B4B" w:rsidP="001418D9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</w:p>
    <w:p w:rsidR="00305B4B" w:rsidRDefault="00305B4B" w:rsidP="001418D9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? Identify Key Information</w:t>
      </w:r>
    </w:p>
    <w:p w:rsidR="00305B4B" w:rsidRDefault="00305B4B" w:rsidP="001418D9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</w:p>
    <w:p w:rsidR="00305B4B" w:rsidRDefault="00305B4B" w:rsidP="001418D9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? Identify Central Ideas</w:t>
      </w:r>
    </w:p>
    <w:p w:rsidR="00305B4B" w:rsidRDefault="00305B4B" w:rsidP="001418D9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</w:p>
    <w:p w:rsidR="00305B4B" w:rsidRDefault="00305B4B" w:rsidP="001418D9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Assessment:</w:t>
      </w:r>
    </w:p>
    <w:p w:rsidR="00305B4B" w:rsidRDefault="00305B4B" w:rsidP="00305B4B">
      <w:pPr>
        <w:pStyle w:val="NoSpacing"/>
        <w:numPr>
          <w:ilvl w:val="0"/>
          <w:numId w:val="6"/>
        </w:numPr>
        <w:spacing w:line="60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</w:t>
      </w:r>
    </w:p>
    <w:p w:rsidR="00305B4B" w:rsidRDefault="00305B4B" w:rsidP="00305B4B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</w:p>
    <w:p w:rsidR="00305B4B" w:rsidRDefault="00305B4B" w:rsidP="00305B4B">
      <w:pPr>
        <w:pStyle w:val="NoSpacing"/>
        <w:numPr>
          <w:ilvl w:val="0"/>
          <w:numId w:val="6"/>
        </w:numPr>
        <w:spacing w:line="60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</w:t>
      </w:r>
    </w:p>
    <w:p w:rsidR="00305B4B" w:rsidRDefault="00305B4B" w:rsidP="00305B4B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</w:p>
    <w:p w:rsidR="00305B4B" w:rsidRDefault="00305B4B" w:rsidP="00305B4B">
      <w:pPr>
        <w:pStyle w:val="NoSpacing"/>
        <w:numPr>
          <w:ilvl w:val="0"/>
          <w:numId w:val="6"/>
        </w:numPr>
        <w:spacing w:line="60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</w:t>
      </w:r>
    </w:p>
    <w:p w:rsidR="00305B4B" w:rsidRDefault="00305B4B" w:rsidP="001418D9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</w:p>
    <w:p w:rsidR="00305B4B" w:rsidRDefault="00305B4B" w:rsidP="001418D9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</w:p>
    <w:p w:rsidR="00305B4B" w:rsidRPr="0019285A" w:rsidRDefault="00305B4B" w:rsidP="001418D9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</w:p>
    <w:sectPr w:rsidR="00305B4B" w:rsidRPr="0019285A" w:rsidSect="00B95DE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CCE" w:rsidRDefault="00746CCE" w:rsidP="00746CCE">
      <w:pPr>
        <w:spacing w:after="0" w:line="240" w:lineRule="auto"/>
      </w:pPr>
      <w:r>
        <w:separator/>
      </w:r>
    </w:p>
  </w:endnote>
  <w:endnote w:type="continuationSeparator" w:id="0">
    <w:p w:rsidR="00746CCE" w:rsidRDefault="00746CCE" w:rsidP="0074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CCE" w:rsidRDefault="00746CCE" w:rsidP="00746CCE">
      <w:pPr>
        <w:spacing w:after="0" w:line="240" w:lineRule="auto"/>
      </w:pPr>
      <w:r>
        <w:separator/>
      </w:r>
    </w:p>
  </w:footnote>
  <w:footnote w:type="continuationSeparator" w:id="0">
    <w:p w:rsidR="00746CCE" w:rsidRDefault="00746CCE" w:rsidP="0074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CE" w:rsidRPr="00746CCE" w:rsidRDefault="00746CCE">
    <w:pPr>
      <w:pStyle w:val="Header"/>
      <w:rPr>
        <w:rFonts w:ascii="Leelawadee" w:hAnsi="Leelawadee" w:cs="Leelawadee"/>
        <w:sz w:val="24"/>
      </w:rPr>
    </w:pPr>
    <w:r>
      <w:rPr>
        <w:rFonts w:ascii="Leelawadee" w:hAnsi="Leelawadee" w:cs="Leelawadee"/>
        <w:sz w:val="24"/>
      </w:rPr>
      <w:t>Name: ______________________________________</w:t>
    </w:r>
    <w:r>
      <w:rPr>
        <w:rFonts w:ascii="Leelawadee" w:hAnsi="Leelawadee" w:cs="Leelawadee"/>
        <w:sz w:val="24"/>
      </w:rPr>
      <w:tab/>
    </w:r>
    <w:r>
      <w:rPr>
        <w:rFonts w:ascii="Leelawadee" w:hAnsi="Leelawadee" w:cs="Leelawadee"/>
        <w:sz w:val="24"/>
      </w:rPr>
      <w:tab/>
      <w:t>Due Date: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4D06"/>
    <w:multiLevelType w:val="hybridMultilevel"/>
    <w:tmpl w:val="60D4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E5E60"/>
    <w:multiLevelType w:val="hybridMultilevel"/>
    <w:tmpl w:val="C616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F3903"/>
    <w:multiLevelType w:val="hybridMultilevel"/>
    <w:tmpl w:val="7C461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97DF4"/>
    <w:multiLevelType w:val="hybridMultilevel"/>
    <w:tmpl w:val="61DC9C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33792"/>
    <w:multiLevelType w:val="hybridMultilevel"/>
    <w:tmpl w:val="7FAEC3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D5007"/>
    <w:multiLevelType w:val="hybridMultilevel"/>
    <w:tmpl w:val="652E0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24B9A"/>
    <w:multiLevelType w:val="hybridMultilevel"/>
    <w:tmpl w:val="F44A4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E9"/>
    <w:rsid w:val="0006638F"/>
    <w:rsid w:val="000B4718"/>
    <w:rsid w:val="000E3A9F"/>
    <w:rsid w:val="000E5220"/>
    <w:rsid w:val="001418D9"/>
    <w:rsid w:val="00161CBB"/>
    <w:rsid w:val="0019285A"/>
    <w:rsid w:val="001B0FA2"/>
    <w:rsid w:val="001E60F7"/>
    <w:rsid w:val="00200168"/>
    <w:rsid w:val="002A33B3"/>
    <w:rsid w:val="002D2D6B"/>
    <w:rsid w:val="002E7CC4"/>
    <w:rsid w:val="00305B4B"/>
    <w:rsid w:val="003204DD"/>
    <w:rsid w:val="00321FB5"/>
    <w:rsid w:val="00325373"/>
    <w:rsid w:val="003262E9"/>
    <w:rsid w:val="0036766D"/>
    <w:rsid w:val="004657FE"/>
    <w:rsid w:val="00501BDC"/>
    <w:rsid w:val="00507E0A"/>
    <w:rsid w:val="00525A74"/>
    <w:rsid w:val="005A5946"/>
    <w:rsid w:val="00644DF1"/>
    <w:rsid w:val="0065114A"/>
    <w:rsid w:val="00656B61"/>
    <w:rsid w:val="00662925"/>
    <w:rsid w:val="00746CCE"/>
    <w:rsid w:val="007D6F65"/>
    <w:rsid w:val="007E1413"/>
    <w:rsid w:val="007F27A3"/>
    <w:rsid w:val="00895E07"/>
    <w:rsid w:val="008A5F28"/>
    <w:rsid w:val="008C60FA"/>
    <w:rsid w:val="008F5BC4"/>
    <w:rsid w:val="009020C7"/>
    <w:rsid w:val="009322A7"/>
    <w:rsid w:val="00971E85"/>
    <w:rsid w:val="009B4874"/>
    <w:rsid w:val="00A128F2"/>
    <w:rsid w:val="00A24EA8"/>
    <w:rsid w:val="00A42253"/>
    <w:rsid w:val="00A50269"/>
    <w:rsid w:val="00B01264"/>
    <w:rsid w:val="00B15724"/>
    <w:rsid w:val="00B15B31"/>
    <w:rsid w:val="00B66C15"/>
    <w:rsid w:val="00B77713"/>
    <w:rsid w:val="00B95DE9"/>
    <w:rsid w:val="00BD1331"/>
    <w:rsid w:val="00C24B90"/>
    <w:rsid w:val="00C37499"/>
    <w:rsid w:val="00C55AD5"/>
    <w:rsid w:val="00C662BB"/>
    <w:rsid w:val="00C96B30"/>
    <w:rsid w:val="00CA5479"/>
    <w:rsid w:val="00CD48DB"/>
    <w:rsid w:val="00D317C6"/>
    <w:rsid w:val="00D703B8"/>
    <w:rsid w:val="00D8297A"/>
    <w:rsid w:val="00E105E5"/>
    <w:rsid w:val="00E32A04"/>
    <w:rsid w:val="00E4762A"/>
    <w:rsid w:val="00E93D0F"/>
    <w:rsid w:val="00EA7E45"/>
    <w:rsid w:val="00FF7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5A8C"/>
  <w15:docId w15:val="{F95C6573-EFCB-47B4-9E08-23C3ADA8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D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CCE"/>
  </w:style>
  <w:style w:type="paragraph" w:styleId="Footer">
    <w:name w:val="footer"/>
    <w:basedOn w:val="Normal"/>
    <w:link w:val="FooterChar"/>
    <w:uiPriority w:val="99"/>
    <w:unhideWhenUsed/>
    <w:rsid w:val="0074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CCE"/>
  </w:style>
  <w:style w:type="paragraph" w:styleId="ListParagraph">
    <w:name w:val="List Paragraph"/>
    <w:basedOn w:val="Normal"/>
    <w:uiPriority w:val="34"/>
    <w:qFormat/>
    <w:rsid w:val="00A12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F008-1088-40BE-BE9E-73224232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 Joyner</cp:lastModifiedBy>
  <cp:revision>11</cp:revision>
  <dcterms:created xsi:type="dcterms:W3CDTF">2017-08-01T01:38:00Z</dcterms:created>
  <dcterms:modified xsi:type="dcterms:W3CDTF">2017-08-01T02:07:00Z</dcterms:modified>
</cp:coreProperties>
</file>